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BE75" w14:textId="48B45B64" w:rsidR="00BC5E8C" w:rsidRPr="00BC5E8C" w:rsidRDefault="009736BB" w:rsidP="00BC5E8C">
      <w:pPr>
        <w:spacing w:line="276" w:lineRule="auto"/>
        <w:rPr>
          <w:rFonts w:ascii="Avenir Next LT Pro" w:hAnsi="Avenir Next LT Pro" w:cs="Leelawadee UI"/>
          <w:b/>
          <w:bCs/>
          <w:sz w:val="44"/>
          <w:szCs w:val="44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>Staying Safe from Respiratory Illnesses</w:t>
      </w:r>
      <w:r w:rsidR="00BC5E8C" w:rsidRPr="00BC5E8C">
        <w:rPr>
          <w:rFonts w:ascii="Avenir Next LT Pro" w:hAnsi="Avenir Next LT Pro" w:cs="Leelawadee UI"/>
          <w:b/>
          <w:bCs/>
          <w:sz w:val="32"/>
          <w:szCs w:val="32"/>
        </w:rPr>
        <w:t xml:space="preserve"> Newsletter Template </w:t>
      </w:r>
    </w:p>
    <w:p w14:paraId="37624FFE" w14:textId="7A14D01A" w:rsidR="00BC5E8C" w:rsidRPr="00BC5E8C" w:rsidRDefault="00BC5E8C" w:rsidP="00BC5E8C">
      <w:pPr>
        <w:pStyle w:val="NoSpacing"/>
        <w:spacing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Use th</w:t>
      </w:r>
      <w:r w:rsidR="00C67E45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is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templat</w:t>
      </w:r>
      <w:r w:rsidR="00C67E45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e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to create article</w:t>
      </w:r>
      <w:r w:rsidR="00CC6A81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for your tribal newsletter, newspaper, or magazine. Feel free to change the language and/or image</w:t>
      </w:r>
      <w:r w:rsidR="003B733B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to meet your needs!</w:t>
      </w:r>
    </w:p>
    <w:p w14:paraId="51A393AC" w14:textId="77777777" w:rsidR="00BC5E8C" w:rsidRPr="003B733B" w:rsidRDefault="00BC5E8C" w:rsidP="00BC5E8C">
      <w:pPr>
        <w:pStyle w:val="NoSpacing"/>
        <w:spacing w:line="276" w:lineRule="auto"/>
        <w:rPr>
          <w:rFonts w:ascii="Avenir Next LT Pro" w:hAnsi="Avenir Next LT Pro" w:cs="Leelawadee UI"/>
          <w:b/>
          <w:bCs/>
          <w:color w:val="44546A" w:themeColor="text2"/>
          <w:sz w:val="32"/>
          <w:szCs w:val="32"/>
        </w:rPr>
      </w:pPr>
    </w:p>
    <w:p w14:paraId="62167BF9" w14:textId="08A9747A" w:rsidR="00F3058A" w:rsidRPr="00BC5E8C" w:rsidRDefault="009736BB" w:rsidP="00E71A89">
      <w:pPr>
        <w:shd w:val="clear" w:color="auto" w:fill="FFFFFF"/>
        <w:spacing w:after="0" w:line="276" w:lineRule="auto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 xml:space="preserve">Respiratory Illnesses Are Ramping Up </w:t>
      </w:r>
      <w:r w:rsidR="00202432">
        <w:rPr>
          <w:rFonts w:ascii="Avenir Next LT Pro" w:hAnsi="Avenir Next LT Pro" w:cs="Leelawadee UI"/>
          <w:b/>
          <w:bCs/>
          <w:sz w:val="32"/>
          <w:szCs w:val="32"/>
        </w:rPr>
        <w:t>– Are you ready?</w:t>
      </w:r>
    </w:p>
    <w:p w14:paraId="4EA121CC" w14:textId="77777777" w:rsidR="00BC5E8C" w:rsidRPr="00904996" w:rsidRDefault="00BC5E8C" w:rsidP="00E71A89">
      <w:pPr>
        <w:pStyle w:val="NoSpacing"/>
        <w:rPr>
          <w:sz w:val="24"/>
          <w:szCs w:val="24"/>
        </w:rPr>
      </w:pPr>
    </w:p>
    <w:p w14:paraId="0BCA4908" w14:textId="6AD753F0" w:rsidR="009736BB" w:rsidRDefault="009736BB" w:rsidP="009736BB">
      <w:pPr>
        <w:pStyle w:val="NoSpacing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Respiratory illnesses – like flu, RSV, and COVID – ramp up during the fall and winter. </w:t>
      </w:r>
      <w:r w:rsidR="002A477F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It’s common during these times of year to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see </w:t>
      </w:r>
      <w:r w:rsidR="00DA2328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many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people get sick. That’s why getting vaccinated as </w:t>
      </w:r>
      <w:r w:rsidRPr="009736BB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early as possible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is </w:t>
      </w:r>
      <w:r w:rsid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very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important</w:t>
      </w:r>
      <w:r w:rsidRPr="009736BB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. </w:t>
      </w:r>
    </w:p>
    <w:p w14:paraId="1296A2A9" w14:textId="77777777" w:rsidR="009736BB" w:rsidRDefault="009736BB" w:rsidP="009736BB">
      <w:pPr>
        <w:pStyle w:val="NoSpacing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0F58E309" w14:textId="545D4BF0" w:rsidR="009736BB" w:rsidRPr="009736BB" w:rsidRDefault="009736BB" w:rsidP="009736BB">
      <w:pPr>
        <w:pStyle w:val="NoSpacing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9736BB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This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article</w:t>
      </w:r>
      <w:r w:rsidRPr="009736BB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is designed to help </w:t>
      </w:r>
      <w:proofErr w:type="gramStart"/>
      <w:r w:rsidR="00202432" w:rsidRPr="009736BB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you</w:t>
      </w:r>
      <w:proofErr w:type="gramEnd"/>
      <w:r w:rsidRPr="009736BB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and your family stay healthy</w:t>
      </w:r>
      <w:r w:rsidR="002A477F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from respiratory illnesses</w:t>
      </w:r>
      <w:r w:rsidRPr="009736BB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.</w:t>
      </w:r>
    </w:p>
    <w:p w14:paraId="29F0A0E3" w14:textId="77777777" w:rsidR="009736BB" w:rsidRDefault="009736BB" w:rsidP="009736BB">
      <w:pPr>
        <w:pStyle w:val="NoSpacing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408AEE7D" w14:textId="6BDCD1CE" w:rsidR="009736BB" w:rsidRPr="009736BB" w:rsidRDefault="009736BB" w:rsidP="009736BB">
      <w:pPr>
        <w:pStyle w:val="NoSpacing"/>
        <w:spacing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 w:rsidRPr="009736BB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Act early</w:t>
      </w:r>
    </w:p>
    <w:p w14:paraId="4012E763" w14:textId="16645053" w:rsidR="009736BB" w:rsidRPr="009736BB" w:rsidRDefault="009736BB" w:rsidP="009736BB">
      <w:pPr>
        <w:pStyle w:val="NoSpacing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The</w:t>
      </w:r>
      <w:r w:rsidRPr="009736BB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most up-to-date vaccines for flu, RSV, and COVID are available in early Fall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. </w:t>
      </w:r>
      <w:r w:rsidR="00DA2328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Getting vaccines</w:t>
      </w:r>
      <w:r w:rsid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later is</w:t>
      </w:r>
      <w:r w:rsidR="00DA2328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n’t</w:t>
      </w:r>
      <w:r w:rsid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  <w:r w:rsidR="00DA2328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great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, </w:t>
      </w:r>
      <w:r w:rsidR="00DA2328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but </w:t>
      </w:r>
      <w:r w:rsid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it’s</w:t>
      </w:r>
      <w:r w:rsidRPr="009736BB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better than not getting </w:t>
      </w:r>
      <w:r w:rsidR="00DA2328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vaccinated </w:t>
      </w:r>
      <w:r w:rsidRPr="009736BB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at all. </w:t>
      </w:r>
    </w:p>
    <w:p w14:paraId="2B59B46C" w14:textId="77777777" w:rsidR="009736BB" w:rsidRDefault="009736BB" w:rsidP="009736BB">
      <w:pPr>
        <w:pStyle w:val="NoSpacing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0AC7B19B" w14:textId="469D7B43" w:rsidR="00202432" w:rsidRPr="00202432" w:rsidRDefault="00202432" w:rsidP="009736BB">
      <w:pPr>
        <w:pStyle w:val="NoSpacing"/>
        <w:spacing w:line="276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>If you get sick</w:t>
      </w:r>
    </w:p>
    <w:p w14:paraId="2ECB0674" w14:textId="3606C89F" w:rsidR="00202432" w:rsidRPr="00202432" w:rsidRDefault="00202432" w:rsidP="00202432">
      <w:pPr>
        <w:pStyle w:val="NoSpacing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Respiratory illnesses attack your whole body and cause: </w:t>
      </w:r>
    </w:p>
    <w:p w14:paraId="3DC36C74" w14:textId="77777777" w:rsidR="00202432" w:rsidRPr="00202432" w:rsidRDefault="00202432" w:rsidP="00202432">
      <w:p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sectPr w:rsidR="00202432" w:rsidRPr="00202432" w:rsidSect="0020243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246F97" w14:textId="77777777" w:rsidR="00202432" w:rsidRPr="00202432" w:rsidRDefault="00202432" w:rsidP="0020243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Fever and chills  </w:t>
      </w:r>
    </w:p>
    <w:p w14:paraId="49D9B857" w14:textId="77777777" w:rsidR="00202432" w:rsidRPr="00202432" w:rsidRDefault="00202432" w:rsidP="0020243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Cough</w:t>
      </w:r>
    </w:p>
    <w:p w14:paraId="4081BC32" w14:textId="77777777" w:rsidR="00202432" w:rsidRPr="00202432" w:rsidRDefault="00202432" w:rsidP="0020243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Sore throat</w:t>
      </w:r>
    </w:p>
    <w:p w14:paraId="4C1D94CB" w14:textId="77777777" w:rsidR="00202432" w:rsidRPr="00202432" w:rsidRDefault="00202432" w:rsidP="0020243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Runny nose</w:t>
      </w:r>
    </w:p>
    <w:p w14:paraId="25E2064A" w14:textId="77777777" w:rsidR="00202432" w:rsidRPr="00202432" w:rsidRDefault="00202432" w:rsidP="0020243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Headaches</w:t>
      </w:r>
    </w:p>
    <w:p w14:paraId="6B1816DA" w14:textId="77777777" w:rsidR="00202432" w:rsidRPr="00202432" w:rsidRDefault="00202432" w:rsidP="0020243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Muscle aches</w:t>
      </w:r>
    </w:p>
    <w:p w14:paraId="16319E76" w14:textId="77777777" w:rsidR="00202432" w:rsidRPr="00202432" w:rsidRDefault="00202432" w:rsidP="0020243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Tiredness</w:t>
      </w:r>
    </w:p>
    <w:p w14:paraId="0898D2B0" w14:textId="77777777" w:rsidR="00202432" w:rsidRPr="00202432" w:rsidRDefault="00202432" w:rsidP="0020243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Trouble breathing</w:t>
      </w:r>
    </w:p>
    <w:p w14:paraId="69D757CB" w14:textId="77777777" w:rsidR="00202432" w:rsidRPr="00202432" w:rsidRDefault="00202432" w:rsidP="00202432">
      <w:pPr>
        <w:shd w:val="clear" w:color="auto" w:fill="FFFFFF" w:themeFill="background1"/>
        <w:spacing w:before="100" w:beforeAutospacing="1" w:after="100" w:afterAutospacing="1" w:line="240" w:lineRule="auto"/>
        <w:ind w:left="360"/>
        <w:rPr>
          <w:rFonts w:ascii="Leelawadee UI" w:eastAsia="Times New Roman" w:hAnsi="Leelawadee UI" w:cs="Leelawadee UI"/>
          <w:color w:val="000000" w:themeColor="text1"/>
          <w:sz w:val="24"/>
          <w:szCs w:val="24"/>
        </w:rPr>
        <w:sectPr w:rsidR="00202432" w:rsidRPr="00202432" w:rsidSect="0020243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74E592A" w14:textId="77777777" w:rsidR="00202432" w:rsidRDefault="00202432" w:rsidP="00202432">
      <w:pPr>
        <w:pStyle w:val="NoSpacing"/>
        <w:rPr>
          <w:shd w:val="clear" w:color="auto" w:fill="FFFFFF"/>
        </w:rPr>
      </w:pPr>
    </w:p>
    <w:p w14:paraId="3EDB9121" w14:textId="0E5C42A6" w:rsidR="00202432" w:rsidRDefault="00202432" w:rsidP="0020243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They can also result in hospitalization or even death</w:t>
      </w:r>
      <w:r w:rsidR="00DA2328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.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This is </w:t>
      </w: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especially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true </w:t>
      </w: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for Elders, infants, and people with certain medical conditions.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</w:p>
    <w:p w14:paraId="1970FD5F" w14:textId="77777777" w:rsidR="00202432" w:rsidRDefault="00202432" w:rsidP="0020243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7E7C67D4" w14:textId="6FD97709" w:rsidR="00202432" w:rsidRPr="00202432" w:rsidRDefault="00202432" w:rsidP="00202432">
      <w:pPr>
        <w:shd w:val="clear" w:color="auto" w:fill="FFFFFF"/>
        <w:spacing w:after="0" w:line="240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 xml:space="preserve">What to expect </w:t>
      </w:r>
    </w:p>
    <w:p w14:paraId="05A83205" w14:textId="788A31BA" w:rsidR="00202432" w:rsidRPr="00202432" w:rsidRDefault="00DA2328" w:rsidP="00202432">
      <w:pPr>
        <w:spacing w:after="0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Vaccines are very safe. You can expect</w:t>
      </w:r>
      <w:r w:rsidR="00202432"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mild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vaccine </w:t>
      </w:r>
      <w:r w:rsidR="00202432"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side effects, like fever</w:t>
      </w:r>
      <w:r w:rsid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, mild aches, or soreness, redness, and swelling where you got the shot. These</w:t>
      </w:r>
      <w:r w:rsidR="00202432"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  <w:r w:rsid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usually </w:t>
      </w:r>
      <w:r w:rsidR="00202432"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go away in a few days. </w:t>
      </w:r>
    </w:p>
    <w:p w14:paraId="73B7DB73" w14:textId="77777777" w:rsidR="00202432" w:rsidRDefault="00202432" w:rsidP="00202432">
      <w:pPr>
        <w:shd w:val="clear" w:color="auto" w:fill="FFFFFF"/>
        <w:spacing w:after="0" w:line="240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</w:p>
    <w:p w14:paraId="7005467C" w14:textId="77777777" w:rsidR="00202432" w:rsidRPr="00202432" w:rsidRDefault="00202432" w:rsidP="00202432">
      <w:pPr>
        <w:shd w:val="clear" w:color="auto" w:fill="FFFFFF"/>
        <w:spacing w:after="0" w:line="240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 xml:space="preserve">Respiratory illnesses are sneaky </w:t>
      </w:r>
    </w:p>
    <w:p w14:paraId="156DF2B1" w14:textId="70ECFE4B" w:rsidR="00202432" w:rsidRPr="00202432" w:rsidRDefault="00202432" w:rsidP="00202432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About once a year, flu, RSV, and COVID-19 change how they look to try to trick your body. That’s why we need to get </w:t>
      </w:r>
      <w:r w:rsidR="00DA2328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updated </w:t>
      </w: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flu, RSV, and COVID-19 shots </w:t>
      </w:r>
      <w:r w:rsidR="00DA2328" w:rsidRPr="00DA2328">
        <w:rPr>
          <w:rFonts w:ascii="Avenir Next LT Pro" w:eastAsia="Times New Roman" w:hAnsi="Avenir Next LT Pro" w:cs="Leelawadee UI"/>
          <w:bCs/>
          <w:i/>
          <w:iCs/>
          <w:color w:val="000000"/>
          <w:sz w:val="24"/>
          <w:szCs w:val="24"/>
        </w:rPr>
        <w:t>every</w:t>
      </w:r>
      <w:r w:rsidRPr="00DA2328">
        <w:rPr>
          <w:rFonts w:ascii="Avenir Next LT Pro" w:eastAsia="Times New Roman" w:hAnsi="Avenir Next LT Pro" w:cs="Leelawadee UI"/>
          <w:bCs/>
          <w:i/>
          <w:iCs/>
          <w:color w:val="000000"/>
          <w:sz w:val="24"/>
          <w:szCs w:val="24"/>
        </w:rPr>
        <w:t xml:space="preserve"> year</w:t>
      </w: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– so our bodies </w:t>
      </w:r>
      <w:r w:rsidR="00DA2328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are prepared</w:t>
      </w: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to </w:t>
      </w:r>
      <w:r w:rsidR="00DA2328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protect us</w:t>
      </w:r>
      <w:r w:rsidRPr="00202432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. </w:t>
      </w:r>
    </w:p>
    <w:p w14:paraId="0E920AAA" w14:textId="77777777" w:rsidR="00947335" w:rsidRDefault="00947335" w:rsidP="00202432">
      <w:pPr>
        <w:shd w:val="clear" w:color="auto" w:fill="FFFFFF"/>
        <w:spacing w:after="0" w:line="240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</w:p>
    <w:p w14:paraId="78D2295F" w14:textId="07D196C7" w:rsidR="00202432" w:rsidRPr="00202432" w:rsidRDefault="00202432" w:rsidP="00202432">
      <w:pPr>
        <w:shd w:val="clear" w:color="auto" w:fill="FFFFFF"/>
        <w:spacing w:after="0" w:line="240" w:lineRule="auto"/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/>
          <w:color w:val="000000"/>
          <w:sz w:val="24"/>
          <w:szCs w:val="24"/>
        </w:rPr>
        <w:t xml:space="preserve">Word to the wise </w:t>
      </w:r>
    </w:p>
    <w:p w14:paraId="67698494" w14:textId="4EE4882B" w:rsidR="00202432" w:rsidRDefault="00CD64B4" w:rsidP="00202432">
      <w:pPr>
        <w:pStyle w:val="NoSpacing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Talk</w:t>
      </w:r>
      <w:r w:rsidR="00202432" w:rsidRPr="00ED001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with your health provider to learn which vaccines are best for you. </w:t>
      </w:r>
    </w:p>
    <w:p w14:paraId="5610027F" w14:textId="77777777" w:rsidR="00202432" w:rsidRPr="00BC5E8C" w:rsidRDefault="00202432" w:rsidP="00202432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7844F6DE" w14:textId="77777777" w:rsidR="00202432" w:rsidRDefault="00202432" w:rsidP="003B733B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 xml:space="preserve">For additional </w:t>
      </w:r>
      <w:r w:rsidRPr="001541F0">
        <w:rPr>
          <w:rFonts w:ascii="Avenir Next LT Pro" w:hAnsi="Avenir Next LT Pro" w:cs="Leelawadee UI"/>
          <w:sz w:val="24"/>
          <w:szCs w:val="24"/>
        </w:rPr>
        <w:t>vaccine info</w:t>
      </w:r>
      <w:r>
        <w:rPr>
          <w:rFonts w:ascii="Avenir Next LT Pro" w:hAnsi="Avenir Next LT Pro" w:cs="Leelawadee UI"/>
          <w:sz w:val="24"/>
          <w:szCs w:val="24"/>
        </w:rPr>
        <w:t>rmation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that’s fact checked by trusted Elders</w:t>
      </w:r>
      <w:r>
        <w:rPr>
          <w:rFonts w:ascii="Avenir Next LT Pro" w:hAnsi="Avenir Next LT Pro" w:cs="Leelawadee UI"/>
          <w:sz w:val="24"/>
          <w:szCs w:val="24"/>
        </w:rPr>
        <w:t xml:space="preserve"> and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Native health professionals</w:t>
      </w:r>
      <w:r>
        <w:rPr>
          <w:rFonts w:ascii="Avenir Next LT Pro" w:hAnsi="Avenir Next LT Pro" w:cs="Leelawadee UI"/>
          <w:sz w:val="24"/>
          <w:szCs w:val="24"/>
        </w:rPr>
        <w:t xml:space="preserve">, visit </w:t>
      </w:r>
      <w:proofErr w:type="spellStart"/>
      <w:r>
        <w:rPr>
          <w:rFonts w:ascii="Avenir Next LT Pro" w:hAnsi="Avenir Next LT Pro" w:cs="Leelawadee UI"/>
          <w:sz w:val="24"/>
          <w:szCs w:val="24"/>
        </w:rPr>
        <w:t>VacciNative’s</w:t>
      </w:r>
      <w:proofErr w:type="spellEnd"/>
      <w:r>
        <w:rPr>
          <w:rFonts w:ascii="Avenir Next LT Pro" w:hAnsi="Avenir Next LT Pro" w:cs="Leelawadee UI"/>
          <w:sz w:val="24"/>
          <w:szCs w:val="24"/>
        </w:rPr>
        <w:t xml:space="preserve"> website at: </w:t>
      </w:r>
      <w:hyperlink r:id="rId5" w:history="1">
        <w:r w:rsidRPr="009B1E1B">
          <w:rPr>
            <w:rStyle w:val="Hyperlink"/>
            <w:rFonts w:ascii="Avenir Next LT Pro" w:hAnsi="Avenir Next LT Pro" w:cs="Leelawadee UI"/>
            <w:sz w:val="24"/>
            <w:szCs w:val="24"/>
          </w:rPr>
          <w:t>www.IndianCountryECHO.org/VacciNative</w:t>
        </w:r>
      </w:hyperlink>
      <w:r>
        <w:rPr>
          <w:rFonts w:ascii="Avenir Next LT Pro" w:hAnsi="Avenir Next LT Pro" w:cs="Leelawadee UI"/>
          <w:sz w:val="24"/>
          <w:szCs w:val="24"/>
        </w:rPr>
        <w:t>.</w:t>
      </w:r>
    </w:p>
    <w:p w14:paraId="3ACEB741" w14:textId="77777777" w:rsidR="003B733B" w:rsidRDefault="003B733B" w:rsidP="003B733B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20EEC940" w14:textId="77777777" w:rsidR="003B733B" w:rsidRDefault="003B733B" w:rsidP="003B733B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03AB7292" w14:textId="77777777" w:rsidR="003B733B" w:rsidRDefault="003B733B" w:rsidP="003B733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  <w:r w:rsidRPr="00385AF4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Consider using these images to accompany your article:</w:t>
      </w:r>
    </w:p>
    <w:p w14:paraId="6357081B" w14:textId="563C2911" w:rsidR="003B733B" w:rsidRPr="006D1D84" w:rsidRDefault="003B733B" w:rsidP="003B733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eastAsia="Times New Roman" w:hAnsi="Avenir Next LT Pro" w:cs="Leelawadee UI"/>
          <w:bCs/>
          <w:i/>
          <w:iCs/>
          <w:color w:val="000000"/>
        </w:rPr>
      </w:pPr>
    </w:p>
    <w:p w14:paraId="1CDECF13" w14:textId="44A85ABB" w:rsidR="003B733B" w:rsidRDefault="003B733B" w:rsidP="003B733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eastAsia="Times New Roman" w:hAnsi="Avenir Next LT Pro" w:cs="Leelawadee UI"/>
          <w:bCs/>
          <w:color w:val="000000"/>
        </w:rPr>
      </w:pPr>
      <w:r>
        <w:rPr>
          <w:rFonts w:ascii="Avenir Next LT Pro" w:eastAsia="Times New Roman" w:hAnsi="Avenir Next LT Pro" w:cs="Leelawadee UI"/>
          <w:bCs/>
          <w:color w:val="000000"/>
        </w:rPr>
        <w:t xml:space="preserve">         </w:t>
      </w:r>
      <w:r w:rsidR="00DA2328" w:rsidRPr="00DA2328">
        <w:rPr>
          <w:rFonts w:ascii="Avenir Next LT Pro" w:hAnsi="Avenir Next LT Pro" w:cs="Leelawadee UI"/>
          <w:sz w:val="24"/>
          <w:szCs w:val="24"/>
        </w:rPr>
        <w:object w:dxaOrig="9206" w:dyaOrig="7157" w14:anchorId="7406D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95pt;height:164.75pt" o:ole="">
            <v:imagedata r:id="rId6" o:title=""/>
          </v:shape>
          <o:OLEObject Type="Embed" ProgID="Unknown" ShapeID="_x0000_i1025" DrawAspect="Content" ObjectID="_1812451163" r:id="rId7"/>
        </w:object>
      </w:r>
      <w:r>
        <w:rPr>
          <w:rFonts w:ascii="Avenir Next LT Pro" w:eastAsia="Times New Roman" w:hAnsi="Avenir Next LT Pro" w:cs="Leelawadee UI"/>
          <w:bCs/>
          <w:color w:val="000000"/>
        </w:rPr>
        <w:t xml:space="preserve">       </w:t>
      </w:r>
      <w:r w:rsidR="00DA2328" w:rsidRPr="006D1D84">
        <w:rPr>
          <w:rFonts w:ascii="Avenir Next LT Pro" w:eastAsia="Times New Roman" w:hAnsi="Avenir Next LT Pro" w:cs="Leelawadee UI"/>
          <w:bCs/>
          <w:noProof/>
          <w:color w:val="000000"/>
        </w:rPr>
        <w:drawing>
          <wp:inline distT="0" distB="0" distL="0" distR="0" wp14:anchorId="30B2705D" wp14:editId="61BC0CC8">
            <wp:extent cx="2574950" cy="2033551"/>
            <wp:effectExtent l="0" t="0" r="0" b="5080"/>
            <wp:docPr id="3" name="Picture 2" descr="Boost_ChildGrandparents">
              <a:extLst xmlns:a="http://schemas.openxmlformats.org/drawingml/2006/main">
                <a:ext uri="{FF2B5EF4-FFF2-40B4-BE49-F238E27FC236}">
                  <a16:creationId xmlns:a16="http://schemas.microsoft.com/office/drawing/2014/main" id="{F466833F-4E97-CFC7-A005-849815E44C2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ChildGrandparents">
                      <a:extLst>
                        <a:ext uri="{FF2B5EF4-FFF2-40B4-BE49-F238E27FC236}">
                          <a16:creationId xmlns:a16="http://schemas.microsoft.com/office/drawing/2014/main" id="{F466833F-4E97-CFC7-A005-849815E44C2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027" cy="203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Next LT Pro" w:eastAsia="Times New Roman" w:hAnsi="Avenir Next LT Pro" w:cs="Leelawadee UI"/>
          <w:bCs/>
          <w:color w:val="000000"/>
        </w:rPr>
        <w:t xml:space="preserve">              </w:t>
      </w:r>
    </w:p>
    <w:p w14:paraId="2FF396F2" w14:textId="77777777" w:rsidR="003B733B" w:rsidRDefault="003B733B" w:rsidP="003B733B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18883DF4" w14:textId="77777777" w:rsidR="003B733B" w:rsidRDefault="003B733B" w:rsidP="003B733B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054FE6E2" w14:textId="42D5AE22" w:rsidR="003B733B" w:rsidRPr="003B733B" w:rsidRDefault="003B733B" w:rsidP="003B733B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  <w:sectPr w:rsidR="003B733B" w:rsidRPr="003B733B" w:rsidSect="0020243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venir Next LT Pro" w:hAnsi="Avenir Next LT Pro" w:cs="Leelawadee UI"/>
          <w:sz w:val="24"/>
          <w:szCs w:val="24"/>
        </w:rPr>
        <w:t xml:space="preserve">  </w:t>
      </w:r>
      <w:r w:rsidRPr="003B733B">
        <w:rPr>
          <w:rFonts w:ascii="Avenir Next LT Pro" w:hAnsi="Avenir Next LT Pro" w:cs="Leelawadee UI"/>
          <w:noProof/>
          <w:sz w:val="24"/>
          <w:szCs w:val="24"/>
        </w:rPr>
        <w:drawing>
          <wp:inline distT="0" distB="0" distL="0" distR="0" wp14:anchorId="19884B7A" wp14:editId="3B8CF819">
            <wp:extent cx="2738270" cy="2962656"/>
            <wp:effectExtent l="0" t="0" r="5080" b="9525"/>
            <wp:docPr id="703010315" name="Picture 2" descr="Boost_Vaccination">
              <a:extLst xmlns:a="http://schemas.openxmlformats.org/drawingml/2006/main">
                <a:ext uri="{FF2B5EF4-FFF2-40B4-BE49-F238E27FC236}">
                  <a16:creationId xmlns:a16="http://schemas.microsoft.com/office/drawing/2014/main" id="{2BE55FE2-41FF-AF5E-F9FF-DDEC22D0A8B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Vaccination">
                      <a:extLst>
                        <a:ext uri="{FF2B5EF4-FFF2-40B4-BE49-F238E27FC236}">
                          <a16:creationId xmlns:a16="http://schemas.microsoft.com/office/drawing/2014/main" id="{2BE55FE2-41FF-AF5E-F9FF-DDEC22D0A8B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329" cy="297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2328">
        <w:rPr>
          <w:rFonts w:ascii="Avenir Next LT Pro" w:hAnsi="Avenir Next LT Pro" w:cs="Leelawadee UI"/>
          <w:sz w:val="24"/>
          <w:szCs w:val="24"/>
        </w:rPr>
        <w:t xml:space="preserve">                    </w:t>
      </w:r>
      <w:r w:rsidR="00DA2328" w:rsidRPr="00DA2328">
        <w:rPr>
          <w:rFonts w:ascii="Avenir Next LT Pro" w:hAnsi="Avenir Next LT Pro" w:cs="Leelawadee UI"/>
          <w:noProof/>
          <w:sz w:val="24"/>
          <w:szCs w:val="24"/>
        </w:rPr>
        <w:drawing>
          <wp:inline distT="0" distB="0" distL="0" distR="0" wp14:anchorId="5E182BC8" wp14:editId="60547684">
            <wp:extent cx="1984457" cy="3072486"/>
            <wp:effectExtent l="0" t="0" r="0" b="0"/>
            <wp:docPr id="2" name="Picture 1" descr="A person holding glass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F391147-ED1E-CB7F-EA63-48E7B8A9B8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holding glasses&#10;&#10;AI-generated content may be incorrect.">
                      <a:extLst>
                        <a:ext uri="{FF2B5EF4-FFF2-40B4-BE49-F238E27FC236}">
                          <a16:creationId xmlns:a16="http://schemas.microsoft.com/office/drawing/2014/main" id="{EF391147-ED1E-CB7F-EA63-48E7B8A9B8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9819" cy="308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ED113" w14:textId="1671A9E0" w:rsidR="004838D0" w:rsidRPr="00385AF4" w:rsidRDefault="004838D0" w:rsidP="00385AF4">
      <w:pPr>
        <w:rPr>
          <w:rFonts w:ascii="Avenir Next LT Pro" w:hAnsi="Avenir Next LT Pro" w:cs="Leelawadee UI"/>
          <w:b/>
          <w:bCs/>
          <w:sz w:val="32"/>
          <w:szCs w:val="32"/>
        </w:rPr>
      </w:pPr>
    </w:p>
    <w:sectPr w:rsidR="004838D0" w:rsidRPr="00385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532"/>
    <w:multiLevelType w:val="hybridMultilevel"/>
    <w:tmpl w:val="C3E2486E"/>
    <w:lvl w:ilvl="0" w:tplc="CE2ACAD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2989"/>
    <w:multiLevelType w:val="hybridMultilevel"/>
    <w:tmpl w:val="C7FE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FBA"/>
    <w:multiLevelType w:val="hybridMultilevel"/>
    <w:tmpl w:val="577E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17086"/>
    <w:multiLevelType w:val="hybridMultilevel"/>
    <w:tmpl w:val="6E7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14B28"/>
    <w:multiLevelType w:val="hybridMultilevel"/>
    <w:tmpl w:val="19A6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20CE9"/>
    <w:multiLevelType w:val="hybridMultilevel"/>
    <w:tmpl w:val="CF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3297">
    <w:abstractNumId w:val="2"/>
  </w:num>
  <w:num w:numId="2" w16cid:durableId="1393311940">
    <w:abstractNumId w:val="5"/>
  </w:num>
  <w:num w:numId="3" w16cid:durableId="1397047051">
    <w:abstractNumId w:val="3"/>
  </w:num>
  <w:num w:numId="4" w16cid:durableId="215550971">
    <w:abstractNumId w:val="4"/>
  </w:num>
  <w:num w:numId="5" w16cid:durableId="1653606836">
    <w:abstractNumId w:val="0"/>
  </w:num>
  <w:num w:numId="6" w16cid:durableId="978850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40"/>
    <w:rsid w:val="00016A35"/>
    <w:rsid w:val="00051C7E"/>
    <w:rsid w:val="00067D63"/>
    <w:rsid w:val="000E1670"/>
    <w:rsid w:val="00116B7D"/>
    <w:rsid w:val="001354E8"/>
    <w:rsid w:val="00144A97"/>
    <w:rsid w:val="00163C77"/>
    <w:rsid w:val="001923DB"/>
    <w:rsid w:val="00192883"/>
    <w:rsid w:val="001B1A09"/>
    <w:rsid w:val="001D0CCE"/>
    <w:rsid w:val="00202432"/>
    <w:rsid w:val="0023315C"/>
    <w:rsid w:val="00241445"/>
    <w:rsid w:val="002479E8"/>
    <w:rsid w:val="002A477F"/>
    <w:rsid w:val="002B4D54"/>
    <w:rsid w:val="002C4F56"/>
    <w:rsid w:val="002E0837"/>
    <w:rsid w:val="002E34F2"/>
    <w:rsid w:val="00305B00"/>
    <w:rsid w:val="00321E63"/>
    <w:rsid w:val="0035266D"/>
    <w:rsid w:val="00360AEE"/>
    <w:rsid w:val="003653EF"/>
    <w:rsid w:val="0036652A"/>
    <w:rsid w:val="003844D5"/>
    <w:rsid w:val="00385AF4"/>
    <w:rsid w:val="003A40EE"/>
    <w:rsid w:val="003A7E91"/>
    <w:rsid w:val="003B733B"/>
    <w:rsid w:val="003C14A2"/>
    <w:rsid w:val="003F0625"/>
    <w:rsid w:val="00413F56"/>
    <w:rsid w:val="004838D0"/>
    <w:rsid w:val="004A55CA"/>
    <w:rsid w:val="004A7BB5"/>
    <w:rsid w:val="004C01C7"/>
    <w:rsid w:val="00502491"/>
    <w:rsid w:val="00515D58"/>
    <w:rsid w:val="00540F7B"/>
    <w:rsid w:val="0054306D"/>
    <w:rsid w:val="0054575C"/>
    <w:rsid w:val="005467D6"/>
    <w:rsid w:val="00582E5B"/>
    <w:rsid w:val="005D7623"/>
    <w:rsid w:val="005E0876"/>
    <w:rsid w:val="005F51E3"/>
    <w:rsid w:val="006021EF"/>
    <w:rsid w:val="00602361"/>
    <w:rsid w:val="00622C16"/>
    <w:rsid w:val="006321B5"/>
    <w:rsid w:val="00662553"/>
    <w:rsid w:val="006D1D84"/>
    <w:rsid w:val="006D50E6"/>
    <w:rsid w:val="007148E4"/>
    <w:rsid w:val="007234AD"/>
    <w:rsid w:val="00726130"/>
    <w:rsid w:val="0074440C"/>
    <w:rsid w:val="007710EA"/>
    <w:rsid w:val="007D0C96"/>
    <w:rsid w:val="007D6A26"/>
    <w:rsid w:val="007D6B52"/>
    <w:rsid w:val="007F65F5"/>
    <w:rsid w:val="0083630F"/>
    <w:rsid w:val="00840B9E"/>
    <w:rsid w:val="00881301"/>
    <w:rsid w:val="00893B97"/>
    <w:rsid w:val="008D32FC"/>
    <w:rsid w:val="008D4881"/>
    <w:rsid w:val="00900DDF"/>
    <w:rsid w:val="009029D7"/>
    <w:rsid w:val="00904996"/>
    <w:rsid w:val="00947335"/>
    <w:rsid w:val="00955A32"/>
    <w:rsid w:val="009659C4"/>
    <w:rsid w:val="009736BB"/>
    <w:rsid w:val="009C3C8C"/>
    <w:rsid w:val="009C5427"/>
    <w:rsid w:val="009C6397"/>
    <w:rsid w:val="009F2F07"/>
    <w:rsid w:val="00A8547F"/>
    <w:rsid w:val="00A95337"/>
    <w:rsid w:val="00AC6FE9"/>
    <w:rsid w:val="00AE2C2F"/>
    <w:rsid w:val="00AE48D2"/>
    <w:rsid w:val="00B00E23"/>
    <w:rsid w:val="00B10079"/>
    <w:rsid w:val="00B13052"/>
    <w:rsid w:val="00B7041E"/>
    <w:rsid w:val="00BC5E8C"/>
    <w:rsid w:val="00BD5AA0"/>
    <w:rsid w:val="00BE65F3"/>
    <w:rsid w:val="00C058E5"/>
    <w:rsid w:val="00C13353"/>
    <w:rsid w:val="00C33296"/>
    <w:rsid w:val="00C43119"/>
    <w:rsid w:val="00C50370"/>
    <w:rsid w:val="00C64723"/>
    <w:rsid w:val="00C65873"/>
    <w:rsid w:val="00C67E45"/>
    <w:rsid w:val="00C7193C"/>
    <w:rsid w:val="00CA08E2"/>
    <w:rsid w:val="00CA1BFF"/>
    <w:rsid w:val="00CC6A81"/>
    <w:rsid w:val="00CD64B4"/>
    <w:rsid w:val="00CF2FAC"/>
    <w:rsid w:val="00CF51E1"/>
    <w:rsid w:val="00D011D2"/>
    <w:rsid w:val="00D45B12"/>
    <w:rsid w:val="00D55F5A"/>
    <w:rsid w:val="00D8495B"/>
    <w:rsid w:val="00DA2328"/>
    <w:rsid w:val="00DB01D0"/>
    <w:rsid w:val="00E15C81"/>
    <w:rsid w:val="00E56C63"/>
    <w:rsid w:val="00E71A89"/>
    <w:rsid w:val="00E92585"/>
    <w:rsid w:val="00EC2375"/>
    <w:rsid w:val="00ED0014"/>
    <w:rsid w:val="00EE1975"/>
    <w:rsid w:val="00EF5B42"/>
    <w:rsid w:val="00F12C09"/>
    <w:rsid w:val="00F13D08"/>
    <w:rsid w:val="00F3058A"/>
    <w:rsid w:val="00F32C40"/>
    <w:rsid w:val="00F50A68"/>
    <w:rsid w:val="00F96A5D"/>
    <w:rsid w:val="00F97A58"/>
    <w:rsid w:val="00FB75E9"/>
    <w:rsid w:val="00FC31ED"/>
    <w:rsid w:val="00FD2FB2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CADA"/>
  <w15:chartTrackingRefBased/>
  <w15:docId w15:val="{0D293326-6825-4BC5-9DC3-779E47C0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C40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3058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3058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10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7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D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3C7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A8547F"/>
  </w:style>
  <w:style w:type="character" w:customStyle="1" w:styleId="cf01">
    <w:name w:val="cf01"/>
    <w:basedOn w:val="DefaultParagraphFont"/>
    <w:rsid w:val="00C50370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D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0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http://www.IndianCountryECHO.org/VacciNativ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Tyanne Conner</dc:creator>
  <cp:keywords/>
  <dc:description/>
  <cp:lastModifiedBy>Wendee Gardner</cp:lastModifiedBy>
  <cp:revision>2</cp:revision>
  <dcterms:created xsi:type="dcterms:W3CDTF">2025-06-26T18:53:00Z</dcterms:created>
  <dcterms:modified xsi:type="dcterms:W3CDTF">2025-06-26T18:53:00Z</dcterms:modified>
</cp:coreProperties>
</file>